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Weeds</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rPr>
          <w:highlight w:val="white"/>
        </w:rPr>
      </w:pPr>
      <w:r w:rsidDel="00000000" w:rsidR="00000000" w:rsidRPr="00000000">
        <w:rPr>
          <w:highlight w:val="white"/>
          <w:rtl w:val="0"/>
        </w:rPr>
        <w:t xml:space="preserve">A weed is a plant growing where it is not wanted, weeds in agriculture and those that invade bushland are difficult and costly to control.</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highlight w:val="white"/>
        </w:rPr>
      </w:pPr>
      <w:r w:rsidDel="00000000" w:rsidR="00000000" w:rsidRPr="00000000">
        <w:rPr>
          <w:highlight w:val="white"/>
          <w:rtl w:val="0"/>
        </w:rPr>
        <w:t xml:space="preserve">In 2017 a </w:t>
      </w:r>
      <w:hyperlink r:id="rId6">
        <w:r w:rsidDel="00000000" w:rsidR="00000000" w:rsidRPr="00000000">
          <w:rPr>
            <w:color w:val="006699"/>
            <w:highlight w:val="white"/>
            <w:u w:val="single"/>
            <w:rtl w:val="0"/>
          </w:rPr>
          <w:t xml:space="preserve">Regional Strategic Weed Management Plan 2017-2022 (1.28mB PDF)</w:t>
        </w:r>
      </w:hyperlink>
      <w:r w:rsidDel="00000000" w:rsidR="00000000" w:rsidRPr="00000000">
        <w:rPr>
          <w:highlight w:val="white"/>
          <w:rtl w:val="0"/>
        </w:rPr>
        <w:t xml:space="preserve"> was released for the North Coast Region (the Plan). The Plan was prepared in accordance with the </w:t>
      </w:r>
      <w:r w:rsidDel="00000000" w:rsidR="00000000" w:rsidRPr="00000000">
        <w:rPr>
          <w:i w:val="1"/>
          <w:highlight w:val="white"/>
          <w:rtl w:val="0"/>
        </w:rPr>
        <w:t xml:space="preserve">Biosecurity Act 2015</w:t>
      </w:r>
      <w:r w:rsidDel="00000000" w:rsidR="00000000" w:rsidRPr="00000000">
        <w:rPr>
          <w:highlight w:val="white"/>
          <w:rtl w:val="0"/>
        </w:rPr>
        <w:t xml:space="preserve"> which repeals the </w:t>
      </w:r>
      <w:r w:rsidDel="00000000" w:rsidR="00000000" w:rsidRPr="00000000">
        <w:rPr>
          <w:i w:val="1"/>
          <w:highlight w:val="white"/>
          <w:rtl w:val="0"/>
        </w:rPr>
        <w:t xml:space="preserve">Noxious Weeds Act 1993</w:t>
      </w:r>
      <w:r w:rsidDel="00000000" w:rsidR="00000000" w:rsidRPr="00000000">
        <w:rPr>
          <w:highlight w:val="white"/>
          <w:rtl w:val="0"/>
        </w:rPr>
        <w:t xml:space="preserve">. It outlines strategies and actions to achieve the goal of shared responsibility for weed management across all tenures. It will achieve this through a range of regulatory tools and a General Biosecurity Duty, more information is available from, Tweed Shire's weed control authority, Rous County Council website (see RH box for link).</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highlight w:val="white"/>
        </w:rPr>
      </w:pPr>
      <w:hyperlink r:id="rId7">
        <w:r w:rsidDel="00000000" w:rsidR="00000000" w:rsidRPr="00000000">
          <w:rPr>
            <w:color w:val="006699"/>
            <w:highlight w:val="white"/>
            <w:u w:val="single"/>
            <w:rtl w:val="0"/>
          </w:rPr>
          <w:t xml:space="preserve">Click here (161kB PDF)</w:t>
        </w:r>
      </w:hyperlink>
      <w:r w:rsidDel="00000000" w:rsidR="00000000" w:rsidRPr="00000000">
        <w:rPr>
          <w:highlight w:val="white"/>
          <w:rtl w:val="0"/>
        </w:rPr>
        <w:t xml:space="preserve"> to view a list of weeds that have been identified by Rous County Council as high priority biosecurity risk species in the Plan for the Far North Coast region. A second document listed in the box also lists:</w:t>
      </w:r>
    </w:p>
    <w:p w:rsidR="00000000" w:rsidDel="00000000" w:rsidP="00000000" w:rsidRDefault="00000000" w:rsidRPr="00000000" w14:paraId="00000008">
      <w:pPr>
        <w:numPr>
          <w:ilvl w:val="0"/>
          <w:numId w:val="1"/>
        </w:numPr>
        <w:shd w:fill="ffffff" w:val="clear"/>
        <w:spacing w:after="0" w:afterAutospacing="0" w:before="220" w:line="360" w:lineRule="auto"/>
        <w:ind w:left="420" w:hanging="360"/>
      </w:pPr>
      <w:hyperlink r:id="rId8">
        <w:r w:rsidDel="00000000" w:rsidR="00000000" w:rsidRPr="00000000">
          <w:rPr>
            <w:color w:val="006699"/>
            <w:u w:val="single"/>
            <w:rtl w:val="0"/>
          </w:rPr>
          <w:t xml:space="preserve">Weeds of National Significance (WONS)</w:t>
        </w:r>
      </w:hyperlink>
      <w:r w:rsidDel="00000000" w:rsidR="00000000" w:rsidRPr="00000000">
        <w:rPr>
          <w:rtl w:val="0"/>
        </w:rPr>
        <w:t xml:space="preserve"> identified under Federal legislation;</w:t>
      </w:r>
    </w:p>
    <w:p w:rsidR="00000000" w:rsidDel="00000000" w:rsidP="00000000" w:rsidRDefault="00000000" w:rsidRPr="00000000" w14:paraId="00000009">
      <w:pPr>
        <w:numPr>
          <w:ilvl w:val="0"/>
          <w:numId w:val="1"/>
        </w:numPr>
        <w:shd w:fill="ffffff" w:val="clear"/>
        <w:spacing w:after="0" w:afterAutospacing="0" w:before="0" w:beforeAutospacing="0" w:line="360" w:lineRule="auto"/>
        <w:ind w:left="420" w:hanging="360"/>
      </w:pPr>
      <w:r w:rsidDel="00000000" w:rsidR="00000000" w:rsidRPr="00000000">
        <w:rPr>
          <w:rtl w:val="0"/>
        </w:rPr>
        <w:t xml:space="preserve">plants included on the </w:t>
      </w:r>
      <w:hyperlink r:id="rId9">
        <w:r w:rsidDel="00000000" w:rsidR="00000000" w:rsidRPr="00000000">
          <w:rPr>
            <w:color w:val="006699"/>
            <w:u w:val="single"/>
            <w:rtl w:val="0"/>
          </w:rPr>
          <w:t xml:space="preserve">National Environmental Alert List </w:t>
        </w:r>
      </w:hyperlink>
      <w:hyperlink r:id="rId10">
        <w:r w:rsidDel="00000000" w:rsidR="00000000" w:rsidRPr="00000000">
          <w:rPr>
            <w:color w:val="006699"/>
            <w:sz w:val="2"/>
            <w:szCs w:val="2"/>
            <w:u w:val="single"/>
            <w:rtl w:val="0"/>
          </w:rPr>
          <w:t xml:space="preserve"> (external link)</w:t>
        </w:r>
      </w:hyperlink>
      <w:r w:rsidDel="00000000" w:rsidR="00000000" w:rsidRPr="00000000">
        <w:rPr>
          <w:rtl w:val="0"/>
        </w:rPr>
      </w:r>
    </w:p>
    <w:p w:rsidR="00000000" w:rsidDel="00000000" w:rsidP="00000000" w:rsidRDefault="00000000" w:rsidRPr="00000000" w14:paraId="0000000A">
      <w:pPr>
        <w:numPr>
          <w:ilvl w:val="0"/>
          <w:numId w:val="1"/>
        </w:numPr>
        <w:shd w:fill="ffffff" w:val="clear"/>
        <w:spacing w:after="0" w:afterAutospacing="0" w:before="0" w:beforeAutospacing="0" w:line="360" w:lineRule="auto"/>
        <w:ind w:left="420" w:hanging="360"/>
      </w:pPr>
      <w:r w:rsidDel="00000000" w:rsidR="00000000" w:rsidRPr="00000000">
        <w:rPr>
          <w:rtl w:val="0"/>
        </w:rPr>
        <w:t xml:space="preserve">other local environmental weeds that can impact on bushland and farmland; and</w:t>
      </w:r>
    </w:p>
    <w:p w:rsidR="00000000" w:rsidDel="00000000" w:rsidP="00000000" w:rsidRDefault="00000000" w:rsidRPr="00000000" w14:paraId="0000000B">
      <w:pPr>
        <w:numPr>
          <w:ilvl w:val="0"/>
          <w:numId w:val="1"/>
        </w:numPr>
        <w:shd w:fill="ffffff" w:val="clear"/>
        <w:spacing w:after="280" w:before="0" w:beforeAutospacing="0" w:line="360" w:lineRule="auto"/>
        <w:ind w:left="420" w:hanging="360"/>
      </w:pPr>
      <w:r w:rsidDel="00000000" w:rsidR="00000000" w:rsidRPr="00000000">
        <w:rPr>
          <w:rtl w:val="0"/>
        </w:rPr>
        <w:t xml:space="preserve">weed species previously declared as </w:t>
      </w:r>
      <w:r w:rsidDel="00000000" w:rsidR="00000000" w:rsidRPr="00000000">
        <w:rPr>
          <w:i w:val="1"/>
          <w:rtl w:val="0"/>
        </w:rPr>
        <w:t xml:space="preserve">Noxious</w:t>
      </w:r>
      <w:r w:rsidDel="00000000" w:rsidR="00000000" w:rsidRPr="00000000">
        <w:rPr>
          <w:rtl w:val="0"/>
        </w:rPr>
        <w:t xml:space="preserve"> but not recorded in the Tweed.</w:t>
      </w:r>
    </w:p>
    <w:p w:rsidR="00000000" w:rsidDel="00000000" w:rsidP="00000000" w:rsidRDefault="00000000" w:rsidRPr="00000000" w14:paraId="0000000C">
      <w:pPr>
        <w:rPr>
          <w:highlight w:val="white"/>
        </w:rPr>
      </w:pPr>
      <w:r w:rsidDel="00000000" w:rsidR="00000000" w:rsidRPr="00000000">
        <w:rPr>
          <w:highlight w:val="white"/>
          <w:rtl w:val="0"/>
        </w:rPr>
        <w:t xml:space="preserve">Many of the species listed in these documents are garden escapees and residents of the Shire can assist in the maintenance of healthy bushland and in reducing the cost of controlling inappropriate species through the choices that they make in their own gardens. To assist residents’, publications such as the </w:t>
      </w:r>
      <w:r w:rsidDel="00000000" w:rsidR="00000000" w:rsidRPr="00000000">
        <w:rPr>
          <w:i w:val="1"/>
          <w:highlight w:val="white"/>
          <w:rtl w:val="0"/>
        </w:rPr>
        <w:t xml:space="preserve">Bushland Friendly Nursery Scheme: Environmental weeds and native alternatives </w:t>
      </w:r>
      <w:r w:rsidDel="00000000" w:rsidR="00000000" w:rsidRPr="00000000">
        <w:rPr>
          <w:highlight w:val="white"/>
          <w:rtl w:val="0"/>
        </w:rPr>
        <w:t xml:space="preserve">and </w:t>
      </w:r>
      <w:r w:rsidDel="00000000" w:rsidR="00000000" w:rsidRPr="00000000">
        <w:rPr>
          <w:i w:val="1"/>
          <w:highlight w:val="white"/>
          <w:rtl w:val="0"/>
        </w:rPr>
        <w:t xml:space="preserve">My Local Native Garden</w:t>
      </w:r>
      <w:r w:rsidDel="00000000" w:rsidR="00000000" w:rsidRPr="00000000">
        <w:rPr>
          <w:highlight w:val="white"/>
          <w:rtl w:val="0"/>
        </w:rPr>
        <w:t xml:space="preserve"> are available through Council’s Natural Resource Management Unit.</w:t>
      </w:r>
    </w:p>
    <w:p w:rsidR="00000000" w:rsidDel="00000000" w:rsidP="00000000" w:rsidRDefault="00000000" w:rsidRPr="00000000" w14:paraId="0000000D">
      <w:pPr>
        <w:rPr>
          <w:highlight w:val="white"/>
        </w:rPr>
      </w:pPr>
      <w:r w:rsidDel="00000000" w:rsidR="00000000" w:rsidRPr="00000000">
        <w:rPr>
          <w:rtl w:val="0"/>
        </w:rPr>
      </w:r>
    </w:p>
    <w:p w:rsidR="00000000" w:rsidDel="00000000" w:rsidP="00000000" w:rsidRDefault="00000000" w:rsidRPr="00000000" w14:paraId="0000000E">
      <w:pPr>
        <w:rPr>
          <w:highlight w:val="white"/>
        </w:rPr>
      </w:pPr>
      <w:r w:rsidDel="00000000" w:rsidR="00000000" w:rsidRPr="00000000">
        <w:rPr>
          <w:highlight w:val="white"/>
          <w:rtl w:val="0"/>
        </w:rPr>
        <w:t xml:space="preserve">Where can I find out more information about weeds?</w:t>
      </w:r>
    </w:p>
    <w:p w:rsidR="00000000" w:rsidDel="00000000" w:rsidP="00000000" w:rsidRDefault="00000000" w:rsidRPr="00000000" w14:paraId="0000000F">
      <w:pPr>
        <w:numPr>
          <w:ilvl w:val="0"/>
          <w:numId w:val="2"/>
        </w:numPr>
        <w:ind w:left="720" w:hanging="360"/>
        <w:rPr>
          <w:u w:val="none"/>
        </w:rPr>
      </w:pPr>
      <w:r w:rsidDel="00000000" w:rsidR="00000000" w:rsidRPr="00000000">
        <w:rPr>
          <w:color w:val="006699"/>
          <w:highlight w:val="white"/>
          <w:u w:val="single"/>
          <w:rtl w:val="0"/>
        </w:rPr>
        <w:t xml:space="preserve">Weed resources </w:t>
      </w:r>
      <w:hyperlink r:id="rId11">
        <w:r w:rsidDel="00000000" w:rsidR="00000000" w:rsidRPr="00000000">
          <w:rPr>
            <w:color w:val="006699"/>
            <w:highlight w:val="white"/>
            <w:u w:val="single"/>
            <w:rtl w:val="0"/>
          </w:rPr>
          <w:t xml:space="preserve">Far North Coast Weeds</w:t>
        </w:r>
      </w:hyperlink>
      <w:r w:rsidDel="00000000" w:rsidR="00000000" w:rsidRPr="00000000">
        <w:rPr>
          <w:rtl w:val="0"/>
        </w:rPr>
        <w:t xml:space="preserve"> </w:t>
      </w:r>
      <w:hyperlink r:id="rId12">
        <w:r w:rsidDel="00000000" w:rsidR="00000000" w:rsidRPr="00000000">
          <w:rPr>
            <w:color w:val="1155cc"/>
            <w:u w:val="single"/>
            <w:rtl w:val="0"/>
          </w:rPr>
          <w:t xml:space="preserve">https://www.rous.nsw.gov.au/cp_themes/default/page.asp?p=DOC-OBY-34-28-00</w:t>
        </w:r>
      </w:hyperlink>
      <w:r w:rsidDel="00000000" w:rsidR="00000000" w:rsidRPr="00000000">
        <w:rPr>
          <w:rtl w:val="0"/>
        </w:rPr>
      </w:r>
    </w:p>
    <w:p w:rsidR="00000000" w:rsidDel="00000000" w:rsidP="00000000" w:rsidRDefault="00000000" w:rsidRPr="00000000" w14:paraId="00000010">
      <w:pPr>
        <w:rPr/>
      </w:pPr>
      <w:r w:rsidDel="00000000" w:rsidR="00000000" w:rsidRPr="00000000">
        <w:rPr/>
        <w:drawing>
          <wp:inline distB="114300" distT="114300" distL="114300" distR="114300">
            <wp:extent cx="3669571" cy="5262563"/>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669571" cy="526256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0" w:firstLine="0"/>
        <w:rPr>
          <w:color w:val="006699"/>
          <w:highlight w:val="white"/>
          <w:u w:val="single"/>
        </w:rPr>
      </w:pPr>
      <w:r w:rsidDel="00000000" w:rsidR="00000000" w:rsidRPr="00000000">
        <w:rPr>
          <w:rtl w:val="0"/>
        </w:rPr>
      </w:r>
    </w:p>
    <w:p w:rsidR="00000000" w:rsidDel="00000000" w:rsidP="00000000" w:rsidRDefault="00000000" w:rsidRPr="00000000" w14:paraId="00000012">
      <w:pPr>
        <w:rPr>
          <w:color w:val="006699"/>
          <w:highlight w:val="white"/>
          <w:u w:val="single"/>
        </w:rPr>
      </w:pPr>
      <w:r w:rsidDel="00000000" w:rsidR="00000000" w:rsidRPr="00000000">
        <w:rPr>
          <w:rtl w:val="0"/>
        </w:rPr>
      </w:r>
    </w:p>
    <w:p w:rsidR="00000000" w:rsidDel="00000000" w:rsidP="00000000" w:rsidRDefault="00000000" w:rsidRPr="00000000" w14:paraId="00000013">
      <w:pPr>
        <w:rPr>
          <w:color w:val="006699"/>
          <w:highlight w:val="white"/>
          <w:u w:val="single"/>
        </w:rPr>
      </w:pPr>
      <w:r w:rsidDel="00000000" w:rsidR="00000000" w:rsidRPr="00000000">
        <w:rPr>
          <w:rtl w:val="0"/>
        </w:rPr>
      </w:r>
    </w:p>
    <w:p w:rsidR="00000000" w:rsidDel="00000000" w:rsidP="00000000" w:rsidRDefault="00000000" w:rsidRPr="00000000" w14:paraId="00000014">
      <w:pPr>
        <w:rPr>
          <w:color w:val="006699"/>
          <w:highlight w:val="white"/>
          <w:u w:val="single"/>
        </w:rPr>
      </w:pPr>
      <w:r w:rsidDel="00000000" w:rsidR="00000000" w:rsidRPr="00000000">
        <w:rPr>
          <w:rtl w:val="0"/>
        </w:rPr>
      </w:r>
    </w:p>
    <w:p w:rsidR="00000000" w:rsidDel="00000000" w:rsidP="00000000" w:rsidRDefault="00000000" w:rsidRPr="00000000" w14:paraId="00000015">
      <w:pPr>
        <w:ind w:left="720" w:firstLine="0"/>
        <w:rPr/>
      </w:pPr>
      <w:r w:rsidDel="00000000" w:rsidR="00000000" w:rsidRPr="00000000">
        <w:rPr>
          <w:rtl w:val="0"/>
        </w:rPr>
      </w:r>
    </w:p>
    <w:p w:rsidR="00000000" w:rsidDel="00000000" w:rsidP="00000000" w:rsidRDefault="00000000" w:rsidRPr="00000000" w14:paraId="00000016">
      <w:pPr>
        <w:numPr>
          <w:ilvl w:val="0"/>
          <w:numId w:val="2"/>
        </w:numPr>
        <w:ind w:left="720" w:hanging="360"/>
        <w:rPr>
          <w:u w:val="none"/>
        </w:rPr>
      </w:pPr>
      <w:r w:rsidDel="00000000" w:rsidR="00000000" w:rsidRPr="00000000">
        <w:rPr>
          <w:rtl w:val="0"/>
        </w:rPr>
        <w:t xml:space="preserve">NSW DPI Weed Wise</w:t>
      </w:r>
    </w:p>
    <w:p w:rsidR="00000000" w:rsidDel="00000000" w:rsidP="00000000" w:rsidRDefault="00000000" w:rsidRPr="00000000" w14:paraId="00000017">
      <w:pPr>
        <w:ind w:left="720" w:firstLine="0"/>
        <w:rPr/>
      </w:pPr>
      <w:hyperlink r:id="rId14">
        <w:r w:rsidDel="00000000" w:rsidR="00000000" w:rsidRPr="00000000">
          <w:rPr>
            <w:color w:val="1155cc"/>
            <w:u w:val="single"/>
            <w:rtl w:val="0"/>
          </w:rPr>
          <w:t xml:space="preserve">https://weeds.dpi.nsw.gov.au/</w:t>
        </w:r>
      </w:hyperlink>
      <w:r w:rsidDel="00000000" w:rsidR="00000000" w:rsidRPr="00000000">
        <w:rPr>
          <w:rtl w:val="0"/>
        </w:rPr>
      </w:r>
    </w:p>
    <w:p w:rsidR="00000000" w:rsidDel="00000000" w:rsidP="00000000" w:rsidRDefault="00000000" w:rsidRPr="00000000" w14:paraId="00000018">
      <w:pPr>
        <w:ind w:left="720" w:firstLine="0"/>
        <w:rPr/>
      </w:pPr>
      <w:r w:rsidDel="00000000" w:rsidR="00000000" w:rsidRPr="00000000">
        <w:rPr/>
        <w:drawing>
          <wp:inline distB="114300" distT="114300" distL="114300" distR="114300">
            <wp:extent cx="2812359" cy="3024188"/>
            <wp:effectExtent b="0" l="0" r="0" t="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812359" cy="3024188"/>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numPr>
          <w:ilvl w:val="0"/>
          <w:numId w:val="2"/>
        </w:numPr>
        <w:ind w:left="720" w:hanging="360"/>
      </w:pPr>
      <w:r w:rsidDel="00000000" w:rsidR="00000000" w:rsidRPr="00000000">
        <w:rPr>
          <w:highlight w:val="white"/>
          <w:rtl w:val="0"/>
        </w:rPr>
        <w:t xml:space="preserve">Brisbane City Council</w:t>
      </w:r>
    </w:p>
    <w:p w:rsidR="00000000" w:rsidDel="00000000" w:rsidP="00000000" w:rsidRDefault="00000000" w:rsidRPr="00000000" w14:paraId="0000001A">
      <w:pPr>
        <w:ind w:left="720" w:firstLine="0"/>
        <w:rPr>
          <w:highlight w:val="white"/>
        </w:rPr>
      </w:pPr>
      <w:hyperlink r:id="rId16">
        <w:r w:rsidDel="00000000" w:rsidR="00000000" w:rsidRPr="00000000">
          <w:rPr>
            <w:color w:val="1155cc"/>
            <w:highlight w:val="white"/>
            <w:u w:val="single"/>
            <w:rtl w:val="0"/>
          </w:rPr>
          <w:t xml:space="preserve">https://weeds.brisbane.qld.gov.au/search/weeds</w:t>
        </w:r>
      </w:hyperlink>
      <w:r w:rsidDel="00000000" w:rsidR="00000000" w:rsidRPr="00000000">
        <w:rPr>
          <w:rtl w:val="0"/>
        </w:rPr>
      </w:r>
    </w:p>
    <w:p w:rsidR="00000000" w:rsidDel="00000000" w:rsidP="00000000" w:rsidRDefault="00000000" w:rsidRPr="00000000" w14:paraId="0000001B">
      <w:pPr>
        <w:ind w:left="720" w:firstLine="0"/>
        <w:rPr>
          <w:highlight w:val="white"/>
        </w:rPr>
      </w:pPr>
      <w:r w:rsidDel="00000000" w:rsidR="00000000" w:rsidRPr="00000000">
        <w:rPr>
          <w:highlight w:val="white"/>
        </w:rPr>
        <w:drawing>
          <wp:inline distB="114300" distT="114300" distL="114300" distR="114300">
            <wp:extent cx="3562328" cy="3271838"/>
            <wp:effectExtent b="0" l="0" r="0" t="0"/>
            <wp:docPr id="3"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3562328" cy="327183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numPr>
          <w:ilvl w:val="0"/>
          <w:numId w:val="2"/>
        </w:numPr>
        <w:ind w:left="720" w:hanging="360"/>
      </w:pPr>
      <w:r w:rsidDel="00000000" w:rsidR="00000000" w:rsidRPr="00000000">
        <w:rPr>
          <w:highlight w:val="white"/>
          <w:rtl w:val="0"/>
        </w:rPr>
        <w:t xml:space="preserve">Tweed Shire Council </w:t>
      </w:r>
      <w:hyperlink r:id="rId18">
        <w:r w:rsidDel="00000000" w:rsidR="00000000" w:rsidRPr="00000000">
          <w:rPr>
            <w:color w:val="006699"/>
            <w:highlight w:val="white"/>
            <w:u w:val="single"/>
            <w:rtl w:val="0"/>
          </w:rPr>
          <w:t xml:space="preserve">Weeds</w:t>
        </w:r>
      </w:hyperlink>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numPr>
          <w:ilvl w:val="0"/>
          <w:numId w:val="2"/>
        </w:numPr>
        <w:ind w:left="720" w:hanging="360"/>
        <w:rPr>
          <w:u w:val="none"/>
        </w:rPr>
      </w:pPr>
      <w:r w:rsidDel="00000000" w:rsidR="00000000" w:rsidRPr="00000000">
        <w:rPr>
          <w:rtl w:val="0"/>
        </w:rPr>
        <w:t xml:space="preserve">Tweed Landcare (Grassroots Gazette newsletter)</w:t>
      </w:r>
    </w:p>
    <w:p w:rsidR="00000000" w:rsidDel="00000000" w:rsidP="00000000" w:rsidRDefault="00000000" w:rsidRPr="00000000" w14:paraId="00000022">
      <w:pPr>
        <w:numPr>
          <w:ilvl w:val="0"/>
          <w:numId w:val="2"/>
        </w:numPr>
        <w:ind w:left="720" w:hanging="360"/>
        <w:rPr>
          <w:u w:val="none"/>
        </w:rPr>
      </w:pPr>
      <w:r w:rsidDel="00000000" w:rsidR="00000000" w:rsidRPr="00000000">
        <w:rPr/>
        <w:drawing>
          <wp:inline distB="114300" distT="114300" distL="114300" distR="114300">
            <wp:extent cx="3992656" cy="7653338"/>
            <wp:effectExtent b="0" l="0" r="0" t="0"/>
            <wp:docPr id="2"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3992656" cy="765333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fncw.nsw.gov.au/" TargetMode="External"/><Relationship Id="rId10" Type="http://schemas.openxmlformats.org/officeDocument/2006/relationships/hyperlink" Target="http://www.environment.gov.au/biodiversity/invasive/weeds/weeds/lists/alert.html" TargetMode="External"/><Relationship Id="rId13" Type="http://schemas.openxmlformats.org/officeDocument/2006/relationships/image" Target="media/image4.png"/><Relationship Id="rId12" Type="http://schemas.openxmlformats.org/officeDocument/2006/relationships/hyperlink" Target="https://www.rous.nsw.gov.au/cp_themes/default/page.asp?p=DOC-OBY-34-28-0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environment.gov.au/biodiversity/invasive/weeds/weeds/lists/alert.html" TargetMode="External"/><Relationship Id="rId15" Type="http://schemas.openxmlformats.org/officeDocument/2006/relationships/image" Target="media/image1.png"/><Relationship Id="rId14" Type="http://schemas.openxmlformats.org/officeDocument/2006/relationships/hyperlink" Target="https://weeds.dpi.nsw.gov.au/" TargetMode="External"/><Relationship Id="rId17" Type="http://schemas.openxmlformats.org/officeDocument/2006/relationships/image" Target="media/image2.png"/><Relationship Id="rId16" Type="http://schemas.openxmlformats.org/officeDocument/2006/relationships/hyperlink" Target="https://weeds.brisbane.qld.gov.au/search/weeds" TargetMode="External"/><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hyperlink" Target="https://www.tweed.nsw.gov.au/Documents/Environment/TSC08326_Regional_Strategic_Weed_Management_Plan_2017_2022.pdf" TargetMode="External"/><Relationship Id="rId18" Type="http://schemas.openxmlformats.org/officeDocument/2006/relationships/hyperlink" Target="https://www.tweed.nsw.gov.au/Weeds" TargetMode="External"/><Relationship Id="rId7" Type="http://schemas.openxmlformats.org/officeDocument/2006/relationships/hyperlink" Target="https://www.tweed.nsw.gov.au/Documents/Environment/TSC08324_Priority_weeds_for_the_North_Coast_July_2017.pdf" TargetMode="External"/><Relationship Id="rId8" Type="http://schemas.openxmlformats.org/officeDocument/2006/relationships/hyperlink" Target="http://www.environment.gov.au/biodiversity/invasive/weeds/weeds/lists/w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